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644B" w14:textId="77777777" w:rsidR="008E6B39" w:rsidRPr="008E6B39" w:rsidRDefault="008E6B39" w:rsidP="008E6B39">
      <w:pPr>
        <w:pStyle w:val="Titel"/>
        <w:rPr>
          <w:lang w:val="en-US"/>
        </w:rPr>
      </w:pPr>
      <w:bookmarkStart w:id="0" w:name="_Toc137717715"/>
      <w:r w:rsidRPr="008E6B39">
        <w:rPr>
          <w:lang w:val="en-US"/>
        </w:rPr>
        <w:t>Notes and Format Template for the Preparation of the Technical Paper</w:t>
      </w:r>
      <w:bookmarkEnd w:id="0"/>
    </w:p>
    <w:p w14:paraId="6B2C32F6" w14:textId="77777777" w:rsidR="008E6B39" w:rsidRPr="008350C0" w:rsidRDefault="008E6B39" w:rsidP="008E6B39">
      <w:pPr>
        <w:rPr>
          <w:rFonts w:cs="Times New Roman"/>
          <w:lang w:val="en-US"/>
        </w:rPr>
      </w:pPr>
      <w:r w:rsidRPr="008350C0">
        <w:rPr>
          <w:rFonts w:cs="Times New Roman"/>
          <w:lang w:val="en-US"/>
        </w:rPr>
        <w:t xml:space="preserve">Hans </w:t>
      </w:r>
      <w:r>
        <w:rPr>
          <w:rFonts w:cs="Times New Roman"/>
          <w:lang w:val="en-US"/>
        </w:rPr>
        <w:t>Author</w:t>
      </w:r>
      <w:r w:rsidRPr="008350C0">
        <w:rPr>
          <w:rFonts w:cs="Times New Roman"/>
          <w:lang w:val="en-US"/>
        </w:rPr>
        <w:t xml:space="preserve">, </w:t>
      </w:r>
      <w:r>
        <w:rPr>
          <w:rFonts w:cs="Times New Roman"/>
          <w:lang w:val="en-US"/>
        </w:rPr>
        <w:t>Charlotte</w:t>
      </w:r>
      <w:r w:rsidRPr="008350C0">
        <w:rPr>
          <w:rFonts w:cs="Times New Roman"/>
          <w:lang w:val="en-US"/>
        </w:rPr>
        <w:t xml:space="preserve"> </w:t>
      </w:r>
      <w:r>
        <w:rPr>
          <w:rFonts w:cs="Times New Roman"/>
          <w:lang w:val="en-US"/>
        </w:rPr>
        <w:t>Coauthor</w:t>
      </w:r>
      <w:r w:rsidRPr="008350C0">
        <w:rPr>
          <w:rFonts w:cs="Times New Roman"/>
          <w:lang w:val="en-US"/>
        </w:rPr>
        <w:t xml:space="preserve"> and Karl A. K. A. Ransaier</w:t>
      </w:r>
    </w:p>
    <w:p w14:paraId="19ABFD88" w14:textId="77777777" w:rsidR="008E6B39" w:rsidRPr="008350C0" w:rsidRDefault="008E6B39" w:rsidP="008E6B39">
      <w:pPr>
        <w:rPr>
          <w:rFonts w:cs="Times New Roman"/>
          <w:lang w:val="en-US"/>
        </w:rPr>
      </w:pPr>
    </w:p>
    <w:p w14:paraId="762A0F1D" w14:textId="77777777" w:rsidR="008E6B39" w:rsidRPr="0067501A" w:rsidRDefault="008E6B39" w:rsidP="008E6B39">
      <w:pPr>
        <w:rPr>
          <w:lang w:val="en-GB"/>
        </w:rPr>
      </w:pPr>
      <w:r w:rsidRPr="0067501A">
        <w:rPr>
          <w:lang w:val="en-GB"/>
        </w:rPr>
        <w:t xml:space="preserve">The table of contents will be created by us. So please </w:t>
      </w:r>
      <w:r w:rsidRPr="0067501A">
        <w:rPr>
          <w:b/>
          <w:bCs/>
          <w:lang w:val="en-GB"/>
        </w:rPr>
        <w:t>do not create an automatic table of contents</w:t>
      </w:r>
      <w:r w:rsidRPr="0067501A">
        <w:rPr>
          <w:lang w:val="en-GB"/>
        </w:rPr>
        <w:t xml:space="preserve">. The text starts immediately, as shown here, with the introductory words. This usually makes any chapter heading </w:t>
      </w:r>
      <w:r w:rsidRPr="0067501A">
        <w:rPr>
          <w:i/>
          <w:iCs/>
          <w:lang w:val="en-GB"/>
        </w:rPr>
        <w:t>Introduction</w:t>
      </w:r>
      <w:r w:rsidRPr="0067501A">
        <w:rPr>
          <w:lang w:val="en-GB"/>
        </w:rPr>
        <w:t xml:space="preserve"> superfluous. Please mark </w:t>
      </w:r>
      <w:r w:rsidRPr="008350C0">
        <w:rPr>
          <w:highlight w:val="yellow"/>
          <w:lang w:val="en-GB"/>
        </w:rPr>
        <w:t>buzzwords</w:t>
      </w:r>
      <w:r w:rsidRPr="008350C0">
        <w:rPr>
          <w:lang w:val="en-GB"/>
        </w:rPr>
        <w:t xml:space="preserve"> </w:t>
      </w:r>
      <w:r w:rsidRPr="0067501A">
        <w:rPr>
          <w:lang w:val="en-GB"/>
        </w:rPr>
        <w:t xml:space="preserve">for the index in the book in </w:t>
      </w:r>
      <w:r w:rsidRPr="0067501A">
        <w:rPr>
          <w:highlight w:val="yellow"/>
          <w:lang w:val="en-GB"/>
        </w:rPr>
        <w:t>yellow</w:t>
      </w:r>
      <w:r w:rsidRPr="0067501A">
        <w:rPr>
          <w:lang w:val="en-GB"/>
        </w:rPr>
        <w:t xml:space="preserve"> at those </w:t>
      </w:r>
      <w:r>
        <w:rPr>
          <w:lang w:val="en-GB"/>
        </w:rPr>
        <w:t>passages</w:t>
      </w:r>
      <w:r w:rsidRPr="0067501A">
        <w:rPr>
          <w:lang w:val="en-GB"/>
        </w:rPr>
        <w:t xml:space="preserve"> in the text that contain relevant information on </w:t>
      </w:r>
      <w:r>
        <w:rPr>
          <w:lang w:val="en-GB"/>
        </w:rPr>
        <w:t>them</w:t>
      </w:r>
      <w:r w:rsidRPr="0067501A">
        <w:rPr>
          <w:lang w:val="en-GB"/>
        </w:rPr>
        <w:t>.</w:t>
      </w:r>
    </w:p>
    <w:p w14:paraId="4692BB07" w14:textId="77777777" w:rsidR="008E6B39" w:rsidRPr="0067501A" w:rsidRDefault="008E6B39" w:rsidP="008E6B39">
      <w:pPr>
        <w:rPr>
          <w:lang w:val="en-GB"/>
        </w:rPr>
      </w:pPr>
      <w:r w:rsidRPr="0067501A">
        <w:rPr>
          <w:lang w:val="en-GB"/>
        </w:rPr>
        <w:t xml:space="preserve">In the following, we have compiled useful tips for creating a manuscript while at the same time using the desired structural components so that </w:t>
      </w:r>
      <w:r>
        <w:rPr>
          <w:lang w:val="en-GB"/>
        </w:rPr>
        <w:t>–</w:t>
      </w:r>
      <w:r w:rsidRPr="0067501A">
        <w:rPr>
          <w:lang w:val="en-GB"/>
        </w:rPr>
        <w:t xml:space="preserve"> to simplify matters for you </w:t>
      </w:r>
      <w:r>
        <w:rPr>
          <w:lang w:val="en-GB"/>
        </w:rPr>
        <w:t>–</w:t>
      </w:r>
      <w:r w:rsidRPr="0067501A">
        <w:rPr>
          <w:lang w:val="en-GB"/>
        </w:rPr>
        <w:t xml:space="preserve"> the</w:t>
      </w:r>
      <w:r>
        <w:rPr>
          <w:lang w:val="en-GB"/>
        </w:rPr>
        <w:t xml:space="preserve"> unformatted</w:t>
      </w:r>
      <w:r w:rsidRPr="0067501A">
        <w:rPr>
          <w:lang w:val="en-GB"/>
        </w:rPr>
        <w:t xml:space="preserve"> text you have created can simply be copie</w:t>
      </w:r>
      <w:r>
        <w:rPr>
          <w:lang w:val="en-GB"/>
        </w:rPr>
        <w:t>d and pasted in here</w:t>
      </w:r>
      <w:r w:rsidRPr="0067501A">
        <w:rPr>
          <w:lang w:val="en-GB"/>
        </w:rPr>
        <w:t xml:space="preserve">. For example, after the title of the technical paper, only the names are to be given, but not the personal title, the institute, the company or similar. We ask you to provide this detailed information at the end of the technical paper under </w:t>
      </w:r>
      <w:r w:rsidRPr="0067501A">
        <w:rPr>
          <w:i/>
          <w:iCs/>
          <w:lang w:val="en-GB"/>
        </w:rPr>
        <w:t>contact details</w:t>
      </w:r>
      <w:r w:rsidRPr="0067501A">
        <w:rPr>
          <w:lang w:val="en-GB"/>
        </w:rPr>
        <w:t>.</w:t>
      </w:r>
    </w:p>
    <w:p w14:paraId="061DE02D" w14:textId="77777777" w:rsidR="008E6B39" w:rsidRPr="0067501A" w:rsidRDefault="008E6B39" w:rsidP="008E6B39">
      <w:pPr>
        <w:pStyle w:val="berschrift1"/>
        <w:rPr>
          <w:lang w:val="en-GB"/>
        </w:rPr>
      </w:pPr>
      <w:bookmarkStart w:id="1" w:name="_Toc137717648"/>
      <w:bookmarkStart w:id="2" w:name="_Toc137717716"/>
      <w:r w:rsidRPr="0067501A">
        <w:rPr>
          <w:lang w:val="en-GB"/>
        </w:rPr>
        <w:t>1. The first main Chapter</w:t>
      </w:r>
      <w:bookmarkEnd w:id="1"/>
      <w:bookmarkEnd w:id="2"/>
    </w:p>
    <w:p w14:paraId="432DCFA7" w14:textId="77777777" w:rsidR="008E6B39" w:rsidRPr="0067501A" w:rsidRDefault="008E6B39" w:rsidP="008E6B39">
      <w:pPr>
        <w:rPr>
          <w:lang w:val="en-GB"/>
        </w:rPr>
      </w:pPr>
      <w:r w:rsidRPr="0067501A">
        <w:rPr>
          <w:lang w:val="en-GB"/>
        </w:rPr>
        <w:t>Please note that there is actually text under each chapter heading.</w:t>
      </w:r>
    </w:p>
    <w:p w14:paraId="4F840113" w14:textId="77777777" w:rsidR="008E6B39" w:rsidRPr="0067501A" w:rsidRDefault="008E6B39" w:rsidP="008E6B39">
      <w:pPr>
        <w:rPr>
          <w:lang w:val="en-GB"/>
        </w:rPr>
      </w:pPr>
      <w:r w:rsidRPr="0067501A">
        <w:rPr>
          <w:lang w:val="en-GB"/>
        </w:rPr>
        <w:t xml:space="preserve">The coming sub-chapters take up the topics of general structure, </w:t>
      </w:r>
      <w:r>
        <w:rPr>
          <w:lang w:val="en-GB"/>
        </w:rPr>
        <w:t>figures</w:t>
      </w:r>
      <w:r w:rsidRPr="0067501A">
        <w:rPr>
          <w:lang w:val="en-GB"/>
        </w:rPr>
        <w:t>, tables, enumerations, formulas, general further references, sources and contact details.</w:t>
      </w:r>
    </w:p>
    <w:p w14:paraId="162A13B7" w14:textId="77777777" w:rsidR="008E6B39" w:rsidRPr="0067501A" w:rsidRDefault="008E6B39" w:rsidP="008E6B39">
      <w:pPr>
        <w:pStyle w:val="berschrift2"/>
        <w:rPr>
          <w:lang w:val="en-GB"/>
        </w:rPr>
      </w:pPr>
      <w:bookmarkStart w:id="3" w:name="_Toc137717649"/>
      <w:bookmarkStart w:id="4" w:name="_Toc137717717"/>
      <w:r w:rsidRPr="0067501A">
        <w:rPr>
          <w:lang w:val="en-GB"/>
        </w:rPr>
        <w:t>1.1. Structure</w:t>
      </w:r>
      <w:bookmarkEnd w:id="3"/>
      <w:bookmarkEnd w:id="4"/>
    </w:p>
    <w:p w14:paraId="674316D7" w14:textId="77777777" w:rsidR="008E6B39" w:rsidRDefault="008E6B39" w:rsidP="008E6B39">
      <w:pPr>
        <w:rPr>
          <w:lang w:val="en-GB"/>
        </w:rPr>
      </w:pPr>
      <w:r w:rsidRPr="0067501A">
        <w:rPr>
          <w:lang w:val="en-GB"/>
        </w:rPr>
        <w:t xml:space="preserve">Please do not automate the numbering of the individual chapters and, as given here, </w:t>
      </w:r>
      <w:r>
        <w:rPr>
          <w:lang w:val="en-US"/>
        </w:rPr>
        <w:t>complete the numberi</w:t>
      </w:r>
      <w:r w:rsidRPr="00DF21F0">
        <w:rPr>
          <w:lang w:val="en-US"/>
        </w:rPr>
        <w:t>ng with a dot following the last</w:t>
      </w:r>
      <w:r>
        <w:rPr>
          <w:lang w:val="en-US"/>
        </w:rPr>
        <w:t xml:space="preserve"> corresponding</w:t>
      </w:r>
      <w:r w:rsidRPr="00DF21F0">
        <w:rPr>
          <w:lang w:val="en-US"/>
        </w:rPr>
        <w:t xml:space="preserve"> number</w:t>
      </w:r>
      <w:r w:rsidRPr="0067501A">
        <w:rPr>
          <w:lang w:val="en-GB"/>
        </w:rPr>
        <w:t xml:space="preserve">. </w:t>
      </w:r>
    </w:p>
    <w:p w14:paraId="13D01B43" w14:textId="77777777" w:rsidR="008E6B39" w:rsidRPr="0067501A" w:rsidRDefault="008E6B39" w:rsidP="008E6B39">
      <w:pPr>
        <w:rPr>
          <w:lang w:val="en-GB"/>
        </w:rPr>
      </w:pPr>
      <w:r w:rsidRPr="0067501A">
        <w:rPr>
          <w:lang w:val="en-GB"/>
        </w:rPr>
        <w:t>In addition, the content should be sensibly substructured.</w:t>
      </w:r>
    </w:p>
    <w:p w14:paraId="31B2950F" w14:textId="77777777" w:rsidR="008E6B39" w:rsidRPr="0067501A" w:rsidRDefault="008E6B39" w:rsidP="008E6B39">
      <w:pPr>
        <w:pStyle w:val="berschrift3"/>
        <w:rPr>
          <w:lang w:val="en-GB"/>
        </w:rPr>
      </w:pPr>
      <w:bookmarkStart w:id="5" w:name="_Toc137717650"/>
      <w:bookmarkStart w:id="6" w:name="_Toc137717718"/>
      <w:r w:rsidRPr="0067501A">
        <w:rPr>
          <w:lang w:val="en-GB"/>
        </w:rPr>
        <w:t>1.1.1. Third and final numbered Level</w:t>
      </w:r>
      <w:bookmarkEnd w:id="5"/>
      <w:bookmarkEnd w:id="6"/>
    </w:p>
    <w:p w14:paraId="2B0D3160" w14:textId="77777777" w:rsidR="008E6B39" w:rsidRPr="0067501A" w:rsidRDefault="008E6B39" w:rsidP="008E6B39">
      <w:pPr>
        <w:rPr>
          <w:lang w:val="en-GB"/>
        </w:rPr>
      </w:pPr>
      <w:r w:rsidRPr="0067501A">
        <w:rPr>
          <w:lang w:val="en-GB"/>
        </w:rPr>
        <w:t>As a rule, we will use only 3 numbered levels.</w:t>
      </w:r>
    </w:p>
    <w:p w14:paraId="342BE9F2" w14:textId="77777777" w:rsidR="008E6B39" w:rsidRPr="0067501A" w:rsidRDefault="008E6B39" w:rsidP="008E6B39">
      <w:pPr>
        <w:pStyle w:val="berschrift4"/>
        <w:rPr>
          <w:lang w:val="en-GB"/>
        </w:rPr>
      </w:pPr>
      <w:r w:rsidRPr="0067501A">
        <w:rPr>
          <w:lang w:val="en-GB"/>
        </w:rPr>
        <w:t>Further level</w:t>
      </w:r>
    </w:p>
    <w:p w14:paraId="13BAB9FD" w14:textId="77777777" w:rsidR="008E6B39" w:rsidRPr="0067501A" w:rsidRDefault="008E6B39" w:rsidP="008E6B39">
      <w:pPr>
        <w:rPr>
          <w:lang w:val="en-GB"/>
        </w:rPr>
      </w:pPr>
      <w:r w:rsidRPr="0067501A">
        <w:rPr>
          <w:lang w:val="en-GB"/>
        </w:rPr>
        <w:t>A possible further level is only highlighted by a bold heading.</w:t>
      </w:r>
    </w:p>
    <w:p w14:paraId="7D7DE6EA" w14:textId="77777777" w:rsidR="008E6B39" w:rsidRPr="0067501A" w:rsidRDefault="008E6B39" w:rsidP="008E6B39">
      <w:pPr>
        <w:pStyle w:val="berschrift2"/>
        <w:rPr>
          <w:lang w:val="en-GB"/>
        </w:rPr>
      </w:pPr>
      <w:bookmarkStart w:id="7" w:name="_Toc137717651"/>
      <w:bookmarkStart w:id="8" w:name="_Toc137717719"/>
      <w:r w:rsidRPr="0067501A">
        <w:rPr>
          <w:lang w:val="en-GB"/>
        </w:rPr>
        <w:t>1.2. Images</w:t>
      </w:r>
      <w:bookmarkEnd w:id="7"/>
      <w:bookmarkEnd w:id="8"/>
    </w:p>
    <w:p w14:paraId="62108E33" w14:textId="77777777" w:rsidR="008E6B39" w:rsidRPr="0067501A" w:rsidRDefault="008E6B39" w:rsidP="008E6B39">
      <w:pPr>
        <w:jc w:val="center"/>
        <w:rPr>
          <w:lang w:val="en-GB"/>
        </w:rPr>
      </w:pPr>
      <w:r w:rsidRPr="002E25F4">
        <w:rPr>
          <w:noProof/>
          <w:lang w:val="en-GB"/>
        </w:rPr>
        <w:drawing>
          <wp:inline distT="0" distB="0" distL="0" distR="0" wp14:anchorId="389A3BE6" wp14:editId="0FF8B5E8">
            <wp:extent cx="5756910" cy="2364105"/>
            <wp:effectExtent l="0" t="0" r="0" b="0"/>
            <wp:docPr id="942863421" name="Grafik 94286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2364105"/>
                    </a:xfrm>
                    <a:prstGeom prst="rect">
                      <a:avLst/>
                    </a:prstGeom>
                    <a:effectLst>
                      <a:outerShdw blurRad="50800" dist="12700" dir="10800000" sx="97000" sy="97000" algn="ctr" rotWithShape="0">
                        <a:schemeClr val="bg2">
                          <a:lumMod val="90000"/>
                          <a:alpha val="99000"/>
                        </a:schemeClr>
                      </a:outerShdw>
                    </a:effectLst>
                  </pic:spPr>
                </pic:pic>
              </a:graphicData>
            </a:graphic>
          </wp:inline>
        </w:drawing>
      </w:r>
    </w:p>
    <w:p w14:paraId="302C29A6" w14:textId="77777777" w:rsidR="008E6B39" w:rsidRPr="0067501A" w:rsidRDefault="008E6B39" w:rsidP="008E6B39">
      <w:pPr>
        <w:jc w:val="left"/>
        <w:rPr>
          <w:i/>
          <w:iCs/>
          <w:lang w:val="en-GB"/>
        </w:rPr>
      </w:pPr>
      <w:r w:rsidRPr="0067501A">
        <w:rPr>
          <w:i/>
          <w:iCs/>
          <w:lang w:val="en-GB"/>
        </w:rPr>
        <w:t xml:space="preserve">Figure 1: Compilation of the requirements for the form and quality of the </w:t>
      </w:r>
      <w:r>
        <w:rPr>
          <w:i/>
          <w:iCs/>
          <w:lang w:val="en-GB"/>
        </w:rPr>
        <w:t>figures</w:t>
      </w:r>
    </w:p>
    <w:p w14:paraId="29468718" w14:textId="77777777" w:rsidR="008E6B39" w:rsidRPr="0067501A" w:rsidRDefault="008E6B39" w:rsidP="008E6B39">
      <w:pPr>
        <w:rPr>
          <w:lang w:val="en-GB"/>
        </w:rPr>
      </w:pPr>
      <w:r w:rsidRPr="0067501A">
        <w:rPr>
          <w:lang w:val="en-GB"/>
        </w:rPr>
        <w:t xml:space="preserve">The caption should describe what can be seen in the figure. The figure and caption should also make sense together without the surrounding text and be meaningful. Abbreviations, for </w:t>
      </w:r>
      <w:r w:rsidRPr="0067501A">
        <w:rPr>
          <w:lang w:val="en-GB"/>
        </w:rPr>
        <w:lastRenderedPageBreak/>
        <w:t xml:space="preserve">example, should therefore be explained where appropriate. The same applies to tables. In the case of figures, the caption should be placed below the </w:t>
      </w:r>
      <w:r>
        <w:rPr>
          <w:lang w:val="en-GB"/>
        </w:rPr>
        <w:t>figure</w:t>
      </w:r>
      <w:r w:rsidRPr="0067501A">
        <w:rPr>
          <w:lang w:val="en-GB"/>
        </w:rPr>
        <w:t>; in the case of tables, it should be placed above the table. References that refer to one of the authors or the company/institute of an author should be omitted.</w:t>
      </w:r>
    </w:p>
    <w:p w14:paraId="11B969A1" w14:textId="77777777" w:rsidR="008E6B39" w:rsidRPr="0067501A" w:rsidRDefault="008E6B39" w:rsidP="008E6B39">
      <w:pPr>
        <w:pStyle w:val="berschrift2"/>
        <w:rPr>
          <w:lang w:val="en-GB"/>
        </w:rPr>
      </w:pPr>
      <w:bookmarkStart w:id="9" w:name="_Toc137717652"/>
      <w:bookmarkStart w:id="10" w:name="_Toc137717720"/>
      <w:r w:rsidRPr="0067501A">
        <w:rPr>
          <w:lang w:val="en-GB"/>
        </w:rPr>
        <w:t>1.3. Tables</w:t>
      </w:r>
      <w:bookmarkEnd w:id="9"/>
      <w:bookmarkEnd w:id="10"/>
    </w:p>
    <w:p w14:paraId="11160B06" w14:textId="77777777" w:rsidR="008E6B39" w:rsidRPr="0067501A" w:rsidRDefault="008E6B39" w:rsidP="008E6B39">
      <w:pPr>
        <w:rPr>
          <w:i/>
          <w:iCs/>
          <w:lang w:val="en-GB"/>
        </w:rPr>
      </w:pPr>
      <w:r w:rsidRPr="0067501A">
        <w:rPr>
          <w:i/>
          <w:iCs/>
          <w:lang w:val="en-GB"/>
        </w:rPr>
        <w:t>Table 1: Things to consider in general when creating tables</w:t>
      </w:r>
    </w:p>
    <w:tbl>
      <w:tblPr>
        <w:tblStyle w:val="Tabellenraster"/>
        <w:tblW w:w="0" w:type="auto"/>
        <w:tblLook w:val="04A0" w:firstRow="1" w:lastRow="0" w:firstColumn="1" w:lastColumn="0" w:noHBand="0" w:noVBand="1"/>
      </w:tblPr>
      <w:tblGrid>
        <w:gridCol w:w="3577"/>
        <w:gridCol w:w="1842"/>
        <w:gridCol w:w="3637"/>
      </w:tblGrid>
      <w:tr w:rsidR="008E6B39" w:rsidRPr="0067501A" w14:paraId="6A3AB147" w14:textId="77777777" w:rsidTr="00FC61E7">
        <w:tc>
          <w:tcPr>
            <w:tcW w:w="0" w:type="auto"/>
          </w:tcPr>
          <w:p w14:paraId="15B1AE3D" w14:textId="77777777" w:rsidR="008E6B39" w:rsidRPr="0067501A" w:rsidRDefault="008E6B39" w:rsidP="00FC61E7">
            <w:pPr>
              <w:rPr>
                <w:b/>
                <w:bCs/>
                <w:i/>
                <w:iCs/>
                <w:sz w:val="20"/>
                <w:szCs w:val="20"/>
                <w:lang w:val="en-GB"/>
              </w:rPr>
            </w:pPr>
            <w:r w:rsidRPr="0067501A">
              <w:rPr>
                <w:b/>
                <w:bCs/>
                <w:sz w:val="20"/>
                <w:szCs w:val="20"/>
                <w:lang w:val="en-GB"/>
              </w:rPr>
              <w:t xml:space="preserve">in general </w:t>
            </w:r>
          </w:p>
        </w:tc>
        <w:tc>
          <w:tcPr>
            <w:tcW w:w="0" w:type="auto"/>
          </w:tcPr>
          <w:p w14:paraId="5C761175" w14:textId="77777777" w:rsidR="008E6B39" w:rsidRPr="0067501A" w:rsidRDefault="008E6B39" w:rsidP="00FC61E7">
            <w:pPr>
              <w:rPr>
                <w:b/>
                <w:bCs/>
                <w:i/>
                <w:iCs/>
                <w:sz w:val="20"/>
                <w:szCs w:val="20"/>
                <w:lang w:val="en-GB"/>
              </w:rPr>
            </w:pPr>
            <w:r w:rsidRPr="0067501A">
              <w:rPr>
                <w:b/>
                <w:bCs/>
                <w:sz w:val="20"/>
                <w:szCs w:val="20"/>
                <w:lang w:val="en-GB"/>
              </w:rPr>
              <w:t>do not forget</w:t>
            </w:r>
          </w:p>
        </w:tc>
        <w:tc>
          <w:tcPr>
            <w:tcW w:w="0" w:type="auto"/>
          </w:tcPr>
          <w:p w14:paraId="3888914B" w14:textId="77777777" w:rsidR="008E6B39" w:rsidRPr="0067501A" w:rsidRDefault="008E6B39" w:rsidP="00FC61E7">
            <w:pPr>
              <w:rPr>
                <w:b/>
                <w:bCs/>
                <w:i/>
                <w:iCs/>
                <w:sz w:val="20"/>
                <w:szCs w:val="20"/>
                <w:lang w:val="en-GB"/>
              </w:rPr>
            </w:pPr>
            <w:r w:rsidRPr="0067501A">
              <w:rPr>
                <w:b/>
                <w:bCs/>
                <w:sz w:val="20"/>
                <w:szCs w:val="20"/>
                <w:lang w:val="en-GB"/>
              </w:rPr>
              <w:t>please note</w:t>
            </w:r>
          </w:p>
        </w:tc>
      </w:tr>
      <w:tr w:rsidR="008E6B39" w:rsidRPr="009E2130" w14:paraId="3E740BDB" w14:textId="77777777" w:rsidTr="00FC61E7">
        <w:tc>
          <w:tcPr>
            <w:tcW w:w="0" w:type="auto"/>
          </w:tcPr>
          <w:p w14:paraId="68AFD21F" w14:textId="77777777" w:rsidR="008E6B39" w:rsidRPr="0067501A" w:rsidRDefault="008E6B39" w:rsidP="00FC61E7">
            <w:pPr>
              <w:rPr>
                <w:i/>
                <w:iCs/>
                <w:sz w:val="20"/>
                <w:szCs w:val="20"/>
                <w:lang w:val="en-GB"/>
              </w:rPr>
            </w:pPr>
            <w:r w:rsidRPr="0067501A">
              <w:rPr>
                <w:sz w:val="20"/>
                <w:szCs w:val="20"/>
                <w:lang w:val="en-GB"/>
              </w:rPr>
              <w:t xml:space="preserve">The layout is not important for us (as demonstrated here ;-) </w:t>
            </w:r>
          </w:p>
        </w:tc>
        <w:tc>
          <w:tcPr>
            <w:tcW w:w="0" w:type="auto"/>
          </w:tcPr>
          <w:p w14:paraId="3C1CED97" w14:textId="77777777" w:rsidR="008E6B39" w:rsidRPr="0067501A" w:rsidRDefault="008E6B39" w:rsidP="00FC61E7">
            <w:pPr>
              <w:rPr>
                <w:i/>
                <w:iCs/>
                <w:sz w:val="20"/>
                <w:szCs w:val="20"/>
                <w:lang w:val="en-GB"/>
              </w:rPr>
            </w:pPr>
            <w:r w:rsidRPr="0067501A">
              <w:rPr>
                <w:sz w:val="20"/>
                <w:szCs w:val="20"/>
                <w:lang w:val="en-GB"/>
              </w:rPr>
              <w:t>Units assigned sensibly?</w:t>
            </w:r>
          </w:p>
        </w:tc>
        <w:tc>
          <w:tcPr>
            <w:tcW w:w="0" w:type="auto"/>
          </w:tcPr>
          <w:p w14:paraId="3CD39D23" w14:textId="77777777" w:rsidR="008E6B39" w:rsidRPr="0067501A" w:rsidRDefault="008E6B39" w:rsidP="00FC61E7">
            <w:pPr>
              <w:rPr>
                <w:sz w:val="20"/>
                <w:szCs w:val="20"/>
                <w:lang w:val="en-GB"/>
              </w:rPr>
            </w:pPr>
            <w:r>
              <w:rPr>
                <w:sz w:val="20"/>
                <w:szCs w:val="20"/>
                <w:lang w:val="en-GB"/>
              </w:rPr>
              <w:t>s</w:t>
            </w:r>
            <w:r w:rsidRPr="0067501A">
              <w:rPr>
                <w:sz w:val="20"/>
                <w:szCs w:val="20"/>
                <w:lang w:val="en-GB"/>
              </w:rPr>
              <w:t xml:space="preserve">eparator for thousands </w:t>
            </w:r>
          </w:p>
          <w:p w14:paraId="1D40150B" w14:textId="77777777" w:rsidR="008E6B39" w:rsidRPr="002E25F4" w:rsidRDefault="008E6B39" w:rsidP="00FC61E7">
            <w:pPr>
              <w:rPr>
                <w:sz w:val="20"/>
                <w:szCs w:val="20"/>
                <w:lang w:val="en-GB"/>
              </w:rPr>
            </w:pPr>
            <w:r w:rsidRPr="0067501A">
              <w:rPr>
                <w:sz w:val="20"/>
                <w:szCs w:val="20"/>
                <w:lang w:val="en-GB"/>
              </w:rPr>
              <w:t xml:space="preserve">in English </w:t>
            </w:r>
            <w:r>
              <w:rPr>
                <w:sz w:val="20"/>
                <w:szCs w:val="20"/>
                <w:lang w:val="en-GB"/>
              </w:rPr>
              <w:t>papers</w:t>
            </w:r>
            <w:r w:rsidRPr="0067501A">
              <w:rPr>
                <w:sz w:val="20"/>
                <w:szCs w:val="20"/>
                <w:lang w:val="en-GB"/>
              </w:rPr>
              <w:t xml:space="preserve"> (1,000,000.00 EUR)</w:t>
            </w:r>
          </w:p>
        </w:tc>
      </w:tr>
      <w:tr w:rsidR="008E6B39" w:rsidRPr="009E2130" w14:paraId="2C2DA817" w14:textId="77777777" w:rsidTr="00FC61E7">
        <w:tc>
          <w:tcPr>
            <w:tcW w:w="0" w:type="auto"/>
          </w:tcPr>
          <w:p w14:paraId="04F7A7A1" w14:textId="77777777" w:rsidR="008E6B39" w:rsidRPr="0067501A" w:rsidRDefault="008E6B39" w:rsidP="00FC61E7">
            <w:pPr>
              <w:rPr>
                <w:i/>
                <w:iCs/>
                <w:sz w:val="20"/>
                <w:szCs w:val="20"/>
                <w:lang w:val="en-GB"/>
              </w:rPr>
            </w:pPr>
            <w:r w:rsidRPr="0067501A">
              <w:rPr>
                <w:sz w:val="20"/>
                <w:szCs w:val="20"/>
                <w:lang w:val="en-GB"/>
              </w:rPr>
              <w:t>The tables will be rearranged anyway.</w:t>
            </w:r>
          </w:p>
        </w:tc>
        <w:tc>
          <w:tcPr>
            <w:tcW w:w="0" w:type="auto"/>
          </w:tcPr>
          <w:p w14:paraId="2BE68183" w14:textId="77777777" w:rsidR="008E6B39" w:rsidRPr="0067501A" w:rsidRDefault="008E6B39" w:rsidP="00FC61E7">
            <w:pPr>
              <w:rPr>
                <w:i/>
                <w:iCs/>
                <w:sz w:val="20"/>
                <w:szCs w:val="20"/>
                <w:lang w:val="en-GB"/>
              </w:rPr>
            </w:pPr>
            <w:r w:rsidRPr="0067501A">
              <w:rPr>
                <w:sz w:val="20"/>
                <w:szCs w:val="20"/>
                <w:lang w:val="en-GB"/>
              </w:rPr>
              <w:t>Abbreviations explained?</w:t>
            </w:r>
          </w:p>
        </w:tc>
        <w:tc>
          <w:tcPr>
            <w:tcW w:w="0" w:type="auto"/>
          </w:tcPr>
          <w:p w14:paraId="45035701" w14:textId="77777777" w:rsidR="008E6B39" w:rsidRPr="0067501A" w:rsidRDefault="008E6B39" w:rsidP="00FC61E7">
            <w:pPr>
              <w:rPr>
                <w:i/>
                <w:iCs/>
                <w:sz w:val="20"/>
                <w:szCs w:val="20"/>
                <w:lang w:val="en-GB"/>
              </w:rPr>
            </w:pPr>
            <w:r w:rsidRPr="0067501A">
              <w:rPr>
                <w:sz w:val="20"/>
                <w:szCs w:val="20"/>
                <w:lang w:val="en-GB"/>
              </w:rPr>
              <w:t>English versus German: dots and commas the right way round?</w:t>
            </w:r>
          </w:p>
        </w:tc>
      </w:tr>
      <w:tr w:rsidR="008E6B39" w:rsidRPr="009E2130" w14:paraId="5F95837D" w14:textId="77777777" w:rsidTr="00FC61E7">
        <w:tc>
          <w:tcPr>
            <w:tcW w:w="0" w:type="auto"/>
          </w:tcPr>
          <w:p w14:paraId="6E965551" w14:textId="77777777" w:rsidR="008E6B39" w:rsidRPr="0067501A" w:rsidRDefault="008E6B39" w:rsidP="00FC61E7">
            <w:pPr>
              <w:rPr>
                <w:i/>
                <w:iCs/>
                <w:sz w:val="20"/>
                <w:szCs w:val="20"/>
                <w:lang w:val="en-GB"/>
              </w:rPr>
            </w:pPr>
            <w:r w:rsidRPr="0067501A">
              <w:rPr>
                <w:sz w:val="20"/>
                <w:szCs w:val="20"/>
                <w:lang w:val="en-GB"/>
              </w:rPr>
              <w:t>More important than the layout is a good way to copy out the data.</w:t>
            </w:r>
          </w:p>
        </w:tc>
        <w:tc>
          <w:tcPr>
            <w:tcW w:w="0" w:type="auto"/>
          </w:tcPr>
          <w:p w14:paraId="1853F1E6" w14:textId="77777777" w:rsidR="008E6B39" w:rsidRPr="0067501A" w:rsidRDefault="008E6B39" w:rsidP="00FC61E7">
            <w:pPr>
              <w:rPr>
                <w:i/>
                <w:iCs/>
                <w:sz w:val="20"/>
                <w:szCs w:val="20"/>
                <w:lang w:val="en-GB"/>
              </w:rPr>
            </w:pPr>
            <w:r w:rsidRPr="0067501A">
              <w:rPr>
                <w:sz w:val="20"/>
                <w:szCs w:val="20"/>
                <w:lang w:val="en-GB"/>
              </w:rPr>
              <w:t xml:space="preserve">Sources assigned? </w:t>
            </w:r>
          </w:p>
        </w:tc>
        <w:tc>
          <w:tcPr>
            <w:tcW w:w="0" w:type="auto"/>
          </w:tcPr>
          <w:p w14:paraId="6773C690" w14:textId="77777777" w:rsidR="008E6B39" w:rsidRPr="0067501A" w:rsidRDefault="008E6B39" w:rsidP="00FC61E7">
            <w:pPr>
              <w:rPr>
                <w:i/>
                <w:iCs/>
                <w:sz w:val="20"/>
                <w:szCs w:val="20"/>
                <w:lang w:val="en-GB"/>
              </w:rPr>
            </w:pPr>
            <w:r w:rsidRPr="0067501A">
              <w:rPr>
                <w:sz w:val="20"/>
                <w:szCs w:val="20"/>
                <w:lang w:val="en-GB"/>
              </w:rPr>
              <w:t>write small at the beginning of the cell; (if not a complete sentence)</w:t>
            </w:r>
          </w:p>
        </w:tc>
      </w:tr>
      <w:tr w:rsidR="008E6B39" w:rsidRPr="009E2130" w14:paraId="51A2DB18" w14:textId="77777777" w:rsidTr="00FC61E7">
        <w:tc>
          <w:tcPr>
            <w:tcW w:w="0" w:type="auto"/>
            <w:gridSpan w:val="3"/>
          </w:tcPr>
          <w:p w14:paraId="05E231F3" w14:textId="77777777" w:rsidR="008E6B39" w:rsidRPr="0067501A" w:rsidRDefault="008E6B39" w:rsidP="00FC61E7">
            <w:pPr>
              <w:rPr>
                <w:sz w:val="20"/>
                <w:szCs w:val="20"/>
                <w:lang w:val="en-GB"/>
              </w:rPr>
            </w:pPr>
            <w:r w:rsidRPr="0067501A">
              <w:rPr>
                <w:sz w:val="20"/>
                <w:szCs w:val="20"/>
                <w:lang w:val="en-GB"/>
              </w:rPr>
              <w:t xml:space="preserve">Therefore, if possible, </w:t>
            </w:r>
            <w:r w:rsidRPr="0067501A">
              <w:rPr>
                <w:b/>
                <w:bCs/>
                <w:sz w:val="20"/>
                <w:szCs w:val="20"/>
                <w:lang w:val="en-GB"/>
              </w:rPr>
              <w:t xml:space="preserve">do not make cell </w:t>
            </w:r>
            <w:r>
              <w:rPr>
                <w:b/>
                <w:bCs/>
                <w:sz w:val="20"/>
                <w:szCs w:val="20"/>
                <w:lang w:val="en-GB"/>
              </w:rPr>
              <w:t>junct</w:t>
            </w:r>
            <w:r w:rsidRPr="0067501A">
              <w:rPr>
                <w:b/>
                <w:bCs/>
                <w:sz w:val="20"/>
                <w:szCs w:val="20"/>
                <w:lang w:val="en-GB"/>
              </w:rPr>
              <w:t>ions</w:t>
            </w:r>
            <w:r w:rsidRPr="0067501A">
              <w:rPr>
                <w:sz w:val="20"/>
                <w:szCs w:val="20"/>
                <w:lang w:val="en-GB"/>
              </w:rPr>
              <w:t>.</w:t>
            </w:r>
          </w:p>
        </w:tc>
      </w:tr>
    </w:tbl>
    <w:p w14:paraId="6FBBFAD0" w14:textId="77777777" w:rsidR="008E6B39" w:rsidRPr="0067501A" w:rsidRDefault="008E6B39" w:rsidP="008E6B39">
      <w:pPr>
        <w:rPr>
          <w:lang w:val="en-GB"/>
        </w:rPr>
      </w:pPr>
    </w:p>
    <w:p w14:paraId="1991E843" w14:textId="77777777" w:rsidR="008E6B39" w:rsidRPr="0067501A" w:rsidRDefault="008E6B39" w:rsidP="008E6B39">
      <w:pPr>
        <w:pStyle w:val="berschrift2"/>
        <w:rPr>
          <w:lang w:val="en-GB"/>
        </w:rPr>
      </w:pPr>
      <w:bookmarkStart w:id="11" w:name="_Toc137717653"/>
      <w:bookmarkStart w:id="12" w:name="_Toc137717721"/>
      <w:r w:rsidRPr="0067501A">
        <w:rPr>
          <w:lang w:val="en-GB"/>
        </w:rPr>
        <w:t>1.4. Enumerations</w:t>
      </w:r>
      <w:bookmarkEnd w:id="11"/>
      <w:bookmarkEnd w:id="12"/>
    </w:p>
    <w:p w14:paraId="0D881EFF" w14:textId="77777777" w:rsidR="008E6B39" w:rsidRPr="0067501A" w:rsidRDefault="008E6B39" w:rsidP="008E6B39">
      <w:pPr>
        <w:rPr>
          <w:lang w:val="en-GB"/>
        </w:rPr>
      </w:pPr>
      <w:r w:rsidRPr="0067501A">
        <w:rPr>
          <w:lang w:val="en-GB"/>
        </w:rPr>
        <w:t>It should also be noted that</w:t>
      </w:r>
    </w:p>
    <w:p w14:paraId="3A19C925" w14:textId="77777777" w:rsidR="008E6B39" w:rsidRPr="0067501A" w:rsidRDefault="008E6B39" w:rsidP="008E6B39">
      <w:pPr>
        <w:pStyle w:val="Listenabsatz"/>
        <w:numPr>
          <w:ilvl w:val="0"/>
          <w:numId w:val="1"/>
        </w:numPr>
        <w:spacing w:after="115"/>
        <w:rPr>
          <w:lang w:val="en-GB"/>
        </w:rPr>
      </w:pPr>
      <w:r>
        <w:rPr>
          <w:lang w:val="en-GB"/>
        </w:rPr>
        <w:t>e</w:t>
      </w:r>
      <w:r w:rsidRPr="0067501A">
        <w:rPr>
          <w:lang w:val="en-GB"/>
        </w:rPr>
        <w:t>numerations are considered regular sentences,</w:t>
      </w:r>
    </w:p>
    <w:p w14:paraId="0A46663D" w14:textId="77777777" w:rsidR="008E6B39" w:rsidRPr="0067501A" w:rsidRDefault="008E6B39" w:rsidP="008E6B39">
      <w:pPr>
        <w:pStyle w:val="Listenabsatz"/>
        <w:numPr>
          <w:ilvl w:val="0"/>
          <w:numId w:val="1"/>
        </w:numPr>
        <w:spacing w:after="115"/>
        <w:rPr>
          <w:lang w:val="en-GB"/>
        </w:rPr>
      </w:pPr>
      <w:r w:rsidRPr="0067501A">
        <w:rPr>
          <w:lang w:val="en-GB"/>
        </w:rPr>
        <w:t>lower case is used at the beginning of the bullet point,</w:t>
      </w:r>
    </w:p>
    <w:p w14:paraId="49CCE4D0" w14:textId="77777777" w:rsidR="008E6B39" w:rsidRPr="0067501A" w:rsidRDefault="008E6B39" w:rsidP="008E6B39">
      <w:pPr>
        <w:pStyle w:val="Listenabsatz"/>
        <w:numPr>
          <w:ilvl w:val="1"/>
          <w:numId w:val="1"/>
        </w:numPr>
        <w:spacing w:after="115"/>
        <w:rPr>
          <w:lang w:val="en-GB"/>
        </w:rPr>
      </w:pPr>
      <w:r w:rsidRPr="0067501A">
        <w:rPr>
          <w:lang w:val="en-GB"/>
        </w:rPr>
        <w:t>the individual points are separated by commas,</w:t>
      </w:r>
    </w:p>
    <w:p w14:paraId="5472D14F" w14:textId="77777777" w:rsidR="008E6B39" w:rsidRPr="0067501A" w:rsidRDefault="008E6B39" w:rsidP="008E6B39">
      <w:pPr>
        <w:pStyle w:val="Listenabsatz"/>
        <w:numPr>
          <w:ilvl w:val="1"/>
          <w:numId w:val="1"/>
        </w:numPr>
        <w:spacing w:after="115"/>
        <w:rPr>
          <w:lang w:val="en-GB"/>
        </w:rPr>
      </w:pPr>
      <w:r w:rsidRPr="0067501A">
        <w:rPr>
          <w:lang w:val="en-GB"/>
        </w:rPr>
        <w:t>end with a conjunction at the penultimate point, and</w:t>
      </w:r>
    </w:p>
    <w:p w14:paraId="53D4A40E" w14:textId="77777777" w:rsidR="008E6B39" w:rsidRPr="0067501A" w:rsidRDefault="008E6B39" w:rsidP="008E6B39">
      <w:pPr>
        <w:pStyle w:val="Listenabsatz"/>
        <w:numPr>
          <w:ilvl w:val="2"/>
          <w:numId w:val="1"/>
        </w:numPr>
        <w:spacing w:after="115"/>
        <w:rPr>
          <w:lang w:val="en-GB"/>
        </w:rPr>
      </w:pPr>
      <w:r w:rsidRPr="0067501A">
        <w:rPr>
          <w:lang w:val="en-GB"/>
        </w:rPr>
        <w:t>should end with a full stop.</w:t>
      </w:r>
    </w:p>
    <w:p w14:paraId="1FA69D8E" w14:textId="77777777" w:rsidR="008E6B39" w:rsidRPr="0067501A" w:rsidRDefault="008E6B39" w:rsidP="008E6B39">
      <w:pPr>
        <w:pStyle w:val="berschrift2"/>
        <w:rPr>
          <w:lang w:val="en-GB"/>
        </w:rPr>
      </w:pPr>
      <w:bookmarkStart w:id="13" w:name="_Toc137717654"/>
      <w:bookmarkStart w:id="14" w:name="_Toc137717722"/>
      <w:r w:rsidRPr="0067501A">
        <w:rPr>
          <w:lang w:val="en-GB"/>
        </w:rPr>
        <w:t>1.5. Formulas</w:t>
      </w:r>
      <w:bookmarkEnd w:id="13"/>
      <w:bookmarkEnd w:id="14"/>
    </w:p>
    <w:p w14:paraId="55F71CB6" w14:textId="77777777" w:rsidR="008E6B39" w:rsidRPr="0067501A" w:rsidRDefault="008E6B39" w:rsidP="008E6B39">
      <w:pPr>
        <w:rPr>
          <w:lang w:val="en-GB"/>
        </w:rPr>
      </w:pPr>
      <w:r w:rsidRPr="0067501A">
        <w:rPr>
          <w:lang w:val="en-GB"/>
        </w:rPr>
        <w:t>Basically, the formulas are to be inserted as follows</w:t>
      </w:r>
    </w:p>
    <w:p w14:paraId="041560F1" w14:textId="77777777" w:rsidR="008E6B39" w:rsidRPr="0067501A" w:rsidRDefault="008E6B39" w:rsidP="008E6B39">
      <w:pPr>
        <w:jc w:val="center"/>
        <w:rPr>
          <w:lang w:val="en-GB"/>
        </w:rPr>
      </w:pPr>
      <m:oMath>
        <m:f>
          <m:fPr>
            <m:ctrlPr>
              <w:rPr>
                <w:rFonts w:ascii="Cambria Math" w:hAnsi="Cambria Math"/>
                <w:i/>
                <w:lang w:val="en-GB"/>
              </w:rPr>
            </m:ctrlPr>
          </m:fPr>
          <m:num>
            <m:r>
              <w:rPr>
                <w:rFonts w:ascii="Cambria Math" w:hAnsi="Cambria Math"/>
                <w:lang w:val="en-GB"/>
              </w:rPr>
              <m:t>Either use the formula editor,</m:t>
            </m:r>
          </m:num>
          <m:den>
            <m:r>
              <w:rPr>
                <w:rFonts w:ascii="Cambria Math" w:hAnsi="Cambria Math"/>
                <w:lang w:val="en-GB"/>
              </w:rPr>
              <m:t>or insert it as an image/graphic.</m:t>
            </m:r>
          </m:den>
        </m:f>
      </m:oMath>
      <w:r w:rsidRPr="0067501A">
        <w:rPr>
          <w:rFonts w:eastAsiaTheme="minorEastAsia"/>
          <w:lang w:val="en-GB"/>
        </w:rPr>
        <w:tab/>
      </w:r>
      <w:r w:rsidRPr="0067501A">
        <w:rPr>
          <w:rFonts w:eastAsiaTheme="minorEastAsia"/>
          <w:lang w:val="en-GB"/>
        </w:rPr>
        <w:tab/>
      </w:r>
      <w:r w:rsidRPr="0067501A">
        <w:rPr>
          <w:lang w:val="en-GB"/>
        </w:rPr>
        <w:t>(1)</w:t>
      </w:r>
    </w:p>
    <w:p w14:paraId="4334A377" w14:textId="77777777" w:rsidR="008E6B39" w:rsidRPr="0067501A" w:rsidRDefault="008E6B39" w:rsidP="008E6B39">
      <w:pPr>
        <w:rPr>
          <w:lang w:val="en-GB"/>
        </w:rPr>
      </w:pPr>
      <w:r w:rsidRPr="0067501A">
        <w:rPr>
          <w:lang w:val="en-GB"/>
        </w:rPr>
        <w:t>Numbering is done as consecutive numbers in round brackets throughout. Please do not use chapter assignment.</w:t>
      </w:r>
    </w:p>
    <w:p w14:paraId="556FE29F" w14:textId="77777777" w:rsidR="008E6B39" w:rsidRPr="0067501A" w:rsidRDefault="008E6B39" w:rsidP="008E6B39">
      <w:pPr>
        <w:pStyle w:val="berschrift2"/>
        <w:rPr>
          <w:lang w:val="en-GB"/>
        </w:rPr>
      </w:pPr>
      <w:bookmarkStart w:id="15" w:name="_Toc137717655"/>
      <w:bookmarkStart w:id="16" w:name="_Toc137717723"/>
      <w:r w:rsidRPr="0067501A">
        <w:rPr>
          <w:lang w:val="en-GB"/>
        </w:rPr>
        <w:t>1.6. Further general notes</w:t>
      </w:r>
      <w:bookmarkEnd w:id="15"/>
      <w:bookmarkEnd w:id="16"/>
    </w:p>
    <w:p w14:paraId="4055D829" w14:textId="77777777" w:rsidR="008E6B39" w:rsidRPr="0067501A" w:rsidRDefault="008E6B39" w:rsidP="008E6B39">
      <w:pPr>
        <w:pStyle w:val="Listenabsatz"/>
        <w:numPr>
          <w:ilvl w:val="0"/>
          <w:numId w:val="2"/>
        </w:numPr>
        <w:spacing w:after="115"/>
        <w:rPr>
          <w:lang w:val="en-GB"/>
        </w:rPr>
      </w:pPr>
      <w:r w:rsidRPr="0067501A">
        <w:rPr>
          <w:lang w:val="en-GB"/>
        </w:rPr>
        <w:t>The company name and the names of products should appear as rarely as possible in the article. Please avoid advertising text-like redundancies, especially with regard to CAPITAL LETTERS and brand designations (such as ® or ™).</w:t>
      </w:r>
    </w:p>
    <w:p w14:paraId="38527409" w14:textId="77777777" w:rsidR="008E6B39" w:rsidRPr="0067501A" w:rsidRDefault="008E6B39" w:rsidP="008E6B39">
      <w:pPr>
        <w:pStyle w:val="Listenabsatz"/>
        <w:numPr>
          <w:ilvl w:val="0"/>
          <w:numId w:val="2"/>
        </w:numPr>
        <w:spacing w:after="115"/>
        <w:rPr>
          <w:lang w:val="en-GB"/>
        </w:rPr>
      </w:pPr>
      <w:r w:rsidRPr="0067501A">
        <w:rPr>
          <w:lang w:val="en-GB"/>
        </w:rPr>
        <w:t xml:space="preserve">Furthermore, please do not include any advertising text. </w:t>
      </w:r>
      <w:r>
        <w:rPr>
          <w:lang w:val="en-GB"/>
        </w:rPr>
        <w:t>The paper</w:t>
      </w:r>
      <w:r w:rsidRPr="0067501A">
        <w:rPr>
          <w:lang w:val="en-GB"/>
        </w:rPr>
        <w:t xml:space="preserve"> is </w:t>
      </w:r>
      <w:r>
        <w:rPr>
          <w:lang w:val="en-GB"/>
        </w:rPr>
        <w:t xml:space="preserve">for </w:t>
      </w:r>
      <w:r w:rsidRPr="0067501A">
        <w:rPr>
          <w:lang w:val="en-GB"/>
        </w:rPr>
        <w:t>a technical book.</w:t>
      </w:r>
    </w:p>
    <w:p w14:paraId="4E3A60A0" w14:textId="77777777" w:rsidR="008E6B39" w:rsidRPr="0067501A" w:rsidRDefault="008E6B39" w:rsidP="008E6B39">
      <w:pPr>
        <w:pStyle w:val="Listenabsatz"/>
        <w:numPr>
          <w:ilvl w:val="0"/>
          <w:numId w:val="2"/>
        </w:numPr>
        <w:spacing w:after="115"/>
        <w:rPr>
          <w:lang w:val="en-GB"/>
        </w:rPr>
      </w:pPr>
      <w:r w:rsidRPr="0067501A">
        <w:rPr>
          <w:lang w:val="en-GB"/>
        </w:rPr>
        <w:t>Please do not use exclamation marks.</w:t>
      </w:r>
    </w:p>
    <w:p w14:paraId="3099AE6C" w14:textId="77777777" w:rsidR="008E6B39" w:rsidRPr="0067501A" w:rsidRDefault="008E6B39" w:rsidP="008E6B39">
      <w:pPr>
        <w:pStyle w:val="Listenabsatz"/>
        <w:numPr>
          <w:ilvl w:val="0"/>
          <w:numId w:val="2"/>
        </w:numPr>
        <w:spacing w:after="115"/>
        <w:rPr>
          <w:lang w:val="en-GB"/>
        </w:rPr>
      </w:pPr>
      <w:r w:rsidRPr="0067501A">
        <w:rPr>
          <w:lang w:val="en-GB"/>
        </w:rPr>
        <w:t>Please do not use special characters for currencies (EUR instead of €, USD instead of $).</w:t>
      </w:r>
    </w:p>
    <w:p w14:paraId="12C525FA" w14:textId="77777777" w:rsidR="008E6B39" w:rsidRPr="0067501A" w:rsidRDefault="008E6B39" w:rsidP="008E6B39">
      <w:pPr>
        <w:pStyle w:val="Listenabsatz"/>
        <w:numPr>
          <w:ilvl w:val="0"/>
          <w:numId w:val="2"/>
        </w:numPr>
        <w:spacing w:after="115"/>
        <w:rPr>
          <w:lang w:val="en-GB"/>
        </w:rPr>
      </w:pPr>
      <w:r w:rsidRPr="0067501A">
        <w:rPr>
          <w:lang w:val="en-GB"/>
        </w:rPr>
        <w:t>Please also omit contradictions in themselves (e.g. approximately exactly 43 EUR) or "double doubles" (such as round ball).</w:t>
      </w:r>
    </w:p>
    <w:p w14:paraId="304E98E6" w14:textId="77777777" w:rsidR="008E6B39" w:rsidRPr="0067501A" w:rsidRDefault="008E6B39" w:rsidP="008E6B39">
      <w:pPr>
        <w:pStyle w:val="Listenabsatz"/>
        <w:numPr>
          <w:ilvl w:val="0"/>
          <w:numId w:val="2"/>
        </w:numPr>
        <w:spacing w:after="115"/>
        <w:rPr>
          <w:lang w:val="en-GB"/>
        </w:rPr>
      </w:pPr>
      <w:r w:rsidRPr="0067501A">
        <w:rPr>
          <w:lang w:val="en-GB"/>
        </w:rPr>
        <w:t xml:space="preserve">In a sentence in which various approximate data are strung together, </w:t>
      </w:r>
      <w:r>
        <w:rPr>
          <w:lang w:val="en-GB"/>
        </w:rPr>
        <w:t>one</w:t>
      </w:r>
      <w:r w:rsidRPr="0067501A">
        <w:rPr>
          <w:lang w:val="en-GB"/>
        </w:rPr>
        <w:t xml:space="preserve"> hint at it is sufficient (approx. 1 % residual organics, 9 % stones, glass and ceramics, 10 % metals and 80 % residual minerals; NOT: approx. 1 % residual organics, approx. 9 % stones, glass and ceramics, approx. 10 % metals and approx. 80 % residual minerals).</w:t>
      </w:r>
    </w:p>
    <w:p w14:paraId="524C886B" w14:textId="77777777" w:rsidR="008E6B39" w:rsidRPr="0067501A" w:rsidRDefault="008E6B39" w:rsidP="008E6B39">
      <w:pPr>
        <w:pStyle w:val="berschrift2"/>
        <w:rPr>
          <w:lang w:val="en-GB"/>
        </w:rPr>
      </w:pPr>
      <w:bookmarkStart w:id="17" w:name="_Toc137717656"/>
      <w:bookmarkStart w:id="18" w:name="_Toc137717724"/>
      <w:r w:rsidRPr="0067501A">
        <w:rPr>
          <w:lang w:val="en-GB"/>
        </w:rPr>
        <w:lastRenderedPageBreak/>
        <w:t xml:space="preserve">1.7. </w:t>
      </w:r>
      <w:r>
        <w:rPr>
          <w:lang w:val="en-GB"/>
        </w:rPr>
        <w:t>References</w:t>
      </w:r>
      <w:bookmarkEnd w:id="17"/>
      <w:bookmarkEnd w:id="18"/>
    </w:p>
    <w:p w14:paraId="5D1A5B0B" w14:textId="77777777" w:rsidR="008E6B39" w:rsidRPr="0067501A" w:rsidRDefault="008E6B39" w:rsidP="008E6B39">
      <w:pPr>
        <w:rPr>
          <w:lang w:val="en-GB"/>
        </w:rPr>
      </w:pPr>
      <w:r w:rsidRPr="0067501A">
        <w:rPr>
          <w:lang w:val="en-GB"/>
        </w:rPr>
        <w:t xml:space="preserve">For the </w:t>
      </w:r>
      <w:r w:rsidRPr="002E25F4">
        <w:rPr>
          <w:color w:val="000000" w:themeColor="text1"/>
          <w:lang w:val="en-GB"/>
        </w:rPr>
        <w:t>references</w:t>
      </w:r>
      <w:r w:rsidRPr="0067501A">
        <w:rPr>
          <w:lang w:val="en-GB"/>
        </w:rPr>
        <w:t xml:space="preserve">, please sort all the </w:t>
      </w:r>
      <w:r w:rsidRPr="009E2130">
        <w:rPr>
          <w:b/>
          <w:bCs/>
          <w:highlight w:val="yellow"/>
          <w:lang w:val="en-GB"/>
        </w:rPr>
        <w:t>sources</w:t>
      </w:r>
      <w:r w:rsidRPr="0067501A">
        <w:rPr>
          <w:lang w:val="en-GB"/>
        </w:rPr>
        <w:t xml:space="preserve"> and, if applicable, supplementary literature references </w:t>
      </w:r>
      <w:r w:rsidRPr="0067501A">
        <w:rPr>
          <w:b/>
          <w:bCs/>
          <w:lang w:val="en-GB"/>
        </w:rPr>
        <w:t>in alphabetical order</w:t>
      </w:r>
      <w:r w:rsidRPr="0067501A">
        <w:rPr>
          <w:lang w:val="en-GB"/>
        </w:rPr>
        <w:t xml:space="preserve"> according to the last names of the authors or institutions (e.g. Technical University of Berlin, Federal Environment Agency) </w:t>
      </w:r>
      <w:r w:rsidRPr="0067501A">
        <w:rPr>
          <w:b/>
          <w:bCs/>
          <w:lang w:val="en-GB"/>
        </w:rPr>
        <w:t>and number</w:t>
      </w:r>
      <w:r w:rsidRPr="0067501A">
        <w:rPr>
          <w:lang w:val="en-GB"/>
        </w:rPr>
        <w:t xml:space="preserve"> </w:t>
      </w:r>
      <w:r w:rsidRPr="0067501A">
        <w:rPr>
          <w:b/>
          <w:bCs/>
          <w:lang w:val="en-GB"/>
        </w:rPr>
        <w:t>them</w:t>
      </w:r>
      <w:r w:rsidRPr="0067501A">
        <w:rPr>
          <w:lang w:val="en-GB"/>
        </w:rPr>
        <w:t xml:space="preserve"> with consecutive numbers ([1], [2], etc.). Again, please do not use active fields. Please </w:t>
      </w:r>
      <w:r w:rsidRPr="0067501A">
        <w:rPr>
          <w:b/>
          <w:bCs/>
          <w:lang w:val="en-GB"/>
        </w:rPr>
        <w:t>delete the automatic</w:t>
      </w:r>
      <w:r w:rsidRPr="0067501A">
        <w:rPr>
          <w:lang w:val="en-GB"/>
        </w:rPr>
        <w:t xml:space="preserve"> </w:t>
      </w:r>
      <w:r w:rsidRPr="0067501A">
        <w:rPr>
          <w:b/>
          <w:bCs/>
          <w:lang w:val="en-GB"/>
        </w:rPr>
        <w:t>field functions</w:t>
      </w:r>
      <w:r w:rsidRPr="0067501A">
        <w:rPr>
          <w:lang w:val="en-GB"/>
        </w:rPr>
        <w:t xml:space="preserve"> of the various citation programmes. In particular, the citation function integrated in Word can only be removed with a great deal of effort. If possible, please </w:t>
      </w:r>
      <w:r w:rsidRPr="0067501A">
        <w:rPr>
          <w:b/>
          <w:bCs/>
          <w:lang w:val="en-GB"/>
        </w:rPr>
        <w:t xml:space="preserve">do not indicate </w:t>
      </w:r>
      <w:r>
        <w:rPr>
          <w:b/>
          <w:bCs/>
          <w:lang w:val="en-GB"/>
        </w:rPr>
        <w:t>references</w:t>
      </w:r>
      <w:r w:rsidRPr="0067501A">
        <w:rPr>
          <w:b/>
          <w:bCs/>
          <w:lang w:val="en-GB"/>
        </w:rPr>
        <w:t xml:space="preserve"> as footnotes</w:t>
      </w:r>
      <w:r w:rsidRPr="0067501A">
        <w:rPr>
          <w:lang w:val="en-GB"/>
        </w:rPr>
        <w:t xml:space="preserve">. Furthermore, we only </w:t>
      </w:r>
      <w:r w:rsidRPr="00032A3F">
        <w:rPr>
          <w:lang w:val="en-GB"/>
        </w:rPr>
        <w:t xml:space="preserve">use the term </w:t>
      </w:r>
      <w:r>
        <w:rPr>
          <w:lang w:val="en-GB"/>
        </w:rPr>
        <w:t>“References</w:t>
      </w:r>
      <w:r w:rsidRPr="00032A3F">
        <w:rPr>
          <w:lang w:val="en-GB"/>
        </w:rPr>
        <w:t xml:space="preserve">”. </w:t>
      </w:r>
      <w:r w:rsidRPr="0067501A">
        <w:rPr>
          <w:lang w:val="en-GB"/>
        </w:rPr>
        <w:t xml:space="preserve">Please </w:t>
      </w:r>
      <w:r w:rsidRPr="0067501A">
        <w:rPr>
          <w:b/>
          <w:bCs/>
          <w:lang w:val="en-GB"/>
        </w:rPr>
        <w:t>do not use self-citations</w:t>
      </w:r>
      <w:r w:rsidRPr="0067501A">
        <w:rPr>
          <w:lang w:val="en-GB"/>
        </w:rPr>
        <w:t xml:space="preserve"> (e.g. for </w:t>
      </w:r>
      <w:r>
        <w:rPr>
          <w:lang w:val="en-GB"/>
        </w:rPr>
        <w:t>figures</w:t>
      </w:r>
      <w:r w:rsidRPr="0067501A">
        <w:rPr>
          <w:lang w:val="en-GB"/>
        </w:rPr>
        <w:t>) unless another publication is explicitly referred to.</w:t>
      </w:r>
    </w:p>
    <w:p w14:paraId="57239D98" w14:textId="77777777" w:rsidR="008E6B39" w:rsidRPr="0067501A" w:rsidRDefault="008E6B39" w:rsidP="008E6B39">
      <w:pPr>
        <w:pStyle w:val="berschrift4"/>
        <w:rPr>
          <w:lang w:val="en-GB"/>
        </w:rPr>
      </w:pPr>
      <w:r w:rsidRPr="0067501A">
        <w:rPr>
          <w:lang w:val="en-GB"/>
        </w:rPr>
        <w:t>Scheme Article:</w:t>
      </w:r>
    </w:p>
    <w:p w14:paraId="0C61BFF1" w14:textId="77777777" w:rsidR="008E6B39" w:rsidRPr="0067501A" w:rsidRDefault="008E6B39" w:rsidP="008E6B39">
      <w:pPr>
        <w:rPr>
          <w:sz w:val="20"/>
          <w:szCs w:val="20"/>
          <w:lang w:val="en-GB"/>
        </w:rPr>
      </w:pPr>
      <w:r w:rsidRPr="0067501A">
        <w:rPr>
          <w:sz w:val="20"/>
          <w:szCs w:val="20"/>
          <w:lang w:val="en-GB"/>
        </w:rPr>
        <w:t>Author surname, first name (1st letter); co-author surname, first name (1st letter): Article title. In: Editor Last name, first name (ed.): Book title. Place: publisher, year, p.</w:t>
      </w:r>
    </w:p>
    <w:p w14:paraId="1D0D2D5C" w14:textId="77777777" w:rsidR="008E6B39" w:rsidRPr="00474D56" w:rsidRDefault="008E6B39" w:rsidP="008E6B39">
      <w:r w:rsidRPr="00474D56">
        <w:t>Example:</w:t>
      </w:r>
    </w:p>
    <w:p w14:paraId="1D91EDBA" w14:textId="77777777" w:rsidR="008E6B39" w:rsidRPr="00474D56" w:rsidRDefault="008E6B39" w:rsidP="008E6B39">
      <w:pPr>
        <w:rPr>
          <w:sz w:val="20"/>
          <w:szCs w:val="20"/>
        </w:rPr>
      </w:pPr>
      <w:r w:rsidRPr="00474D56">
        <w:rPr>
          <w:sz w:val="20"/>
          <w:szCs w:val="20"/>
        </w:rPr>
        <w:t xml:space="preserve">Thomé-Kozmiensky, K. J.: </w:t>
      </w:r>
      <w:r w:rsidRPr="00D2095E">
        <w:rPr>
          <w:sz w:val="20"/>
          <w:szCs w:val="20"/>
        </w:rPr>
        <w:t>Restabfallbehandlung in Europa</w:t>
      </w:r>
      <w:r w:rsidRPr="00474D56">
        <w:rPr>
          <w:sz w:val="20"/>
          <w:szCs w:val="20"/>
        </w:rPr>
        <w:t>. In: Thomé-Kozmiensky, K. J.; Beckmann, M. (eds.): Energy from Waste, Vol. 1. Neuruppin: TK Verlag Karl Thomé-Kozmiensky, 2006, pp. 3-58.</w:t>
      </w:r>
    </w:p>
    <w:p w14:paraId="0259C11B" w14:textId="77777777" w:rsidR="008E6B39" w:rsidRPr="0067501A" w:rsidRDefault="008E6B39" w:rsidP="008E6B39">
      <w:pPr>
        <w:pStyle w:val="berschrift4"/>
        <w:rPr>
          <w:lang w:val="en-GB"/>
        </w:rPr>
      </w:pPr>
      <w:r w:rsidRPr="0067501A">
        <w:rPr>
          <w:lang w:val="en-GB"/>
        </w:rPr>
        <w:t xml:space="preserve">Scheme Internet site: </w:t>
      </w:r>
    </w:p>
    <w:p w14:paraId="4851D5B1" w14:textId="77777777" w:rsidR="008E6B39" w:rsidRPr="0067501A" w:rsidRDefault="008E6B39" w:rsidP="008E6B39">
      <w:pPr>
        <w:rPr>
          <w:i/>
          <w:iCs/>
          <w:lang w:val="en-GB"/>
        </w:rPr>
      </w:pPr>
      <w:r w:rsidRPr="0067501A">
        <w:rPr>
          <w:i/>
          <w:iCs/>
          <w:lang w:val="en-GB"/>
        </w:rPr>
        <w:t xml:space="preserve">If a </w:t>
      </w:r>
      <w:r>
        <w:rPr>
          <w:i/>
          <w:iCs/>
          <w:lang w:val="en-GB"/>
        </w:rPr>
        <w:t>reference</w:t>
      </w:r>
      <w:r w:rsidRPr="0067501A">
        <w:rPr>
          <w:i/>
          <w:iCs/>
          <w:lang w:val="en-GB"/>
        </w:rPr>
        <w:t xml:space="preserve"> is available in both digital and printed form, please cite the printed version.</w:t>
      </w:r>
    </w:p>
    <w:p w14:paraId="067FB994" w14:textId="77777777" w:rsidR="008E6B39" w:rsidRPr="0067501A" w:rsidRDefault="008E6B39" w:rsidP="008E6B39">
      <w:pPr>
        <w:rPr>
          <w:sz w:val="20"/>
          <w:szCs w:val="20"/>
          <w:lang w:val="en-GB"/>
        </w:rPr>
      </w:pPr>
      <w:r w:rsidRPr="0067501A">
        <w:rPr>
          <w:sz w:val="20"/>
          <w:szCs w:val="20"/>
          <w:lang w:val="en-GB"/>
        </w:rPr>
        <w:t>Organisation (ed.): Title of article, year. In: URL [accessed on dd.mm.yyyy].</w:t>
      </w:r>
    </w:p>
    <w:p w14:paraId="6CFF17D0" w14:textId="77777777" w:rsidR="008E6B39" w:rsidRPr="0067501A" w:rsidRDefault="008E6B39" w:rsidP="008E6B39">
      <w:pPr>
        <w:rPr>
          <w:sz w:val="20"/>
          <w:szCs w:val="20"/>
          <w:lang w:val="en-GB"/>
        </w:rPr>
      </w:pPr>
      <w:r w:rsidRPr="0067501A">
        <w:rPr>
          <w:sz w:val="20"/>
          <w:szCs w:val="20"/>
          <w:lang w:val="en-GB"/>
        </w:rPr>
        <w:t>Author surname, first name (1st letter): Contribution title, year. In: Organisation (ed.), URL [accessed on dd.mm.yyyy].</w:t>
      </w:r>
    </w:p>
    <w:p w14:paraId="1141777C" w14:textId="77777777" w:rsidR="008E6B39" w:rsidRPr="0067501A" w:rsidRDefault="008E6B39" w:rsidP="008E6B39">
      <w:pPr>
        <w:rPr>
          <w:lang w:val="en-GB"/>
        </w:rPr>
      </w:pPr>
      <w:r w:rsidRPr="0067501A">
        <w:rPr>
          <w:lang w:val="en-GB"/>
        </w:rPr>
        <w:t>Example:</w:t>
      </w:r>
    </w:p>
    <w:p w14:paraId="17917956" w14:textId="77777777" w:rsidR="008E6B39" w:rsidRPr="0067501A" w:rsidRDefault="008E6B39" w:rsidP="008E6B39">
      <w:pPr>
        <w:rPr>
          <w:sz w:val="20"/>
          <w:szCs w:val="20"/>
          <w:lang w:val="en-GB"/>
        </w:rPr>
      </w:pPr>
      <w:commentRangeStart w:id="19"/>
      <w:commentRangeStart w:id="20"/>
      <w:r w:rsidRPr="00D2095E">
        <w:rPr>
          <w:sz w:val="20"/>
          <w:szCs w:val="20"/>
        </w:rPr>
        <w:t xml:space="preserve">Thomé-Kozmiensky, K. J.: Restabfallbehandlung in Europa, 2006. </w:t>
      </w:r>
      <w:r w:rsidRPr="0067501A">
        <w:rPr>
          <w:sz w:val="20"/>
          <w:szCs w:val="20"/>
          <w:lang w:val="en-GB"/>
        </w:rPr>
        <w:t>In: Thomé-Kozmiensky Verlag GmbH (ed.), https://books.vivis.de/wissensportal [accessed on 01.01.2023].</w:t>
      </w:r>
      <w:commentRangeEnd w:id="19"/>
      <w:r>
        <w:rPr>
          <w:rStyle w:val="Kommentarzeichen"/>
        </w:rPr>
        <w:commentReference w:id="19"/>
      </w:r>
      <w:commentRangeEnd w:id="20"/>
      <w:r>
        <w:rPr>
          <w:rStyle w:val="Kommentarzeichen"/>
        </w:rPr>
        <w:commentReference w:id="20"/>
      </w:r>
    </w:p>
    <w:p w14:paraId="42E88EF1" w14:textId="77777777" w:rsidR="008E6B39" w:rsidRPr="0067501A" w:rsidRDefault="008E6B39" w:rsidP="008E6B39">
      <w:pPr>
        <w:pStyle w:val="berschrift3"/>
        <w:rPr>
          <w:lang w:val="en-GB"/>
        </w:rPr>
      </w:pPr>
      <w:bookmarkStart w:id="21" w:name="_Toc137717657"/>
      <w:bookmarkStart w:id="22" w:name="_Toc137717725"/>
      <w:r w:rsidRPr="0067501A">
        <w:rPr>
          <w:lang w:val="en-GB"/>
        </w:rPr>
        <w:t>1.8. Contact details</w:t>
      </w:r>
      <w:bookmarkEnd w:id="21"/>
      <w:bookmarkEnd w:id="22"/>
    </w:p>
    <w:p w14:paraId="6EC07DF4" w14:textId="77777777" w:rsidR="008E6B39" w:rsidRPr="0067501A" w:rsidRDefault="008E6B39" w:rsidP="008E6B39">
      <w:pPr>
        <w:rPr>
          <w:lang w:val="en-GB"/>
        </w:rPr>
      </w:pPr>
      <w:r w:rsidRPr="0067501A">
        <w:rPr>
          <w:lang w:val="en-GB"/>
        </w:rPr>
        <w:t xml:space="preserve">In order to ensure the individual contributions </w:t>
      </w:r>
      <w:r>
        <w:rPr>
          <w:lang w:val="en-GB"/>
        </w:rPr>
        <w:t>are</w:t>
      </w:r>
      <w:r w:rsidRPr="0067501A">
        <w:rPr>
          <w:lang w:val="en-GB"/>
        </w:rPr>
        <w:t xml:space="preserve"> stand-alone document</w:t>
      </w:r>
      <w:r>
        <w:rPr>
          <w:lang w:val="en-GB"/>
        </w:rPr>
        <w:t>s</w:t>
      </w:r>
      <w:r w:rsidRPr="0067501A">
        <w:rPr>
          <w:lang w:val="en-GB"/>
        </w:rPr>
        <w:t xml:space="preserve"> all relevant contact data</w:t>
      </w:r>
      <w:r>
        <w:rPr>
          <w:lang w:val="en-GB"/>
        </w:rPr>
        <w:t xml:space="preserve"> should be contained.</w:t>
      </w:r>
      <w:r w:rsidRPr="0067501A">
        <w:rPr>
          <w:lang w:val="en-GB"/>
        </w:rPr>
        <w:t xml:space="preserve"> </w:t>
      </w:r>
      <w:r>
        <w:rPr>
          <w:lang w:val="en-GB"/>
        </w:rPr>
        <w:t xml:space="preserve">Therefore, </w:t>
      </w:r>
      <w:r w:rsidRPr="0067501A">
        <w:rPr>
          <w:lang w:val="en-GB"/>
        </w:rPr>
        <w:t xml:space="preserve">this information </w:t>
      </w:r>
      <w:r>
        <w:rPr>
          <w:lang w:val="en-GB"/>
        </w:rPr>
        <w:t>is</w:t>
      </w:r>
      <w:r w:rsidRPr="0067501A">
        <w:rPr>
          <w:lang w:val="en-GB"/>
        </w:rPr>
        <w:t xml:space="preserve"> a fixed component.</w:t>
      </w:r>
    </w:p>
    <w:p w14:paraId="69ACE1A4" w14:textId="77777777" w:rsidR="008E6B39" w:rsidRPr="0067501A" w:rsidRDefault="008E6B39" w:rsidP="008E6B39">
      <w:pPr>
        <w:rPr>
          <w:lang w:val="en-GB"/>
        </w:rPr>
      </w:pPr>
      <w:r w:rsidRPr="0067501A">
        <w:rPr>
          <w:lang w:val="en-GB"/>
        </w:rPr>
        <w:t xml:space="preserve">At the beginning of each </w:t>
      </w:r>
      <w:r>
        <w:rPr>
          <w:lang w:val="en-GB"/>
        </w:rPr>
        <w:t>technical paper</w:t>
      </w:r>
      <w:r w:rsidRPr="0067501A">
        <w:rPr>
          <w:lang w:val="en-GB"/>
        </w:rPr>
        <w:t xml:space="preserve">, all authors are mentioned by name (without academic titles). Please provide the detailed information on the main author/contact person according to the scheme given below. These, and all institutions/organisations represented by the authors, are given at the end of each </w:t>
      </w:r>
      <w:r>
        <w:rPr>
          <w:lang w:val="en-GB"/>
        </w:rPr>
        <w:t>paper</w:t>
      </w:r>
      <w:r w:rsidRPr="0067501A">
        <w:rPr>
          <w:lang w:val="en-GB"/>
        </w:rPr>
        <w:t>. The main author/contact person obtains permission from the co-authors for this. As a matter of routine, we only indicate one contact person. If detailed information and photos of co-authors are also to be published, the main author/contact person will also obtain the consent of the co-authors for this.</w:t>
      </w:r>
    </w:p>
    <w:p w14:paraId="28592EEA" w14:textId="77777777" w:rsidR="008E6B39" w:rsidRPr="0067501A" w:rsidRDefault="008E6B39" w:rsidP="008E6B39">
      <w:pPr>
        <w:spacing w:after="0"/>
        <w:rPr>
          <w:sz w:val="20"/>
          <w:szCs w:val="20"/>
          <w:lang w:val="en-GB"/>
        </w:rPr>
      </w:pPr>
      <w:r w:rsidRPr="0067501A">
        <w:rPr>
          <w:sz w:val="20"/>
          <w:szCs w:val="20"/>
          <w:lang w:val="en-GB"/>
        </w:rPr>
        <w:t xml:space="preserve">First name: </w:t>
      </w:r>
    </w:p>
    <w:p w14:paraId="006994CA" w14:textId="77777777" w:rsidR="008E6B39" w:rsidRPr="0067501A" w:rsidRDefault="008E6B39" w:rsidP="008E6B39">
      <w:pPr>
        <w:spacing w:after="0"/>
        <w:rPr>
          <w:sz w:val="20"/>
          <w:szCs w:val="20"/>
          <w:lang w:val="en-GB"/>
        </w:rPr>
      </w:pPr>
      <w:r w:rsidRPr="0067501A">
        <w:rPr>
          <w:sz w:val="20"/>
          <w:szCs w:val="20"/>
          <w:lang w:val="en-GB"/>
        </w:rPr>
        <w:t xml:space="preserve">Name: </w:t>
      </w:r>
      <w:r w:rsidRPr="0067501A">
        <w:rPr>
          <w:sz w:val="20"/>
          <w:szCs w:val="20"/>
          <w:lang w:val="en-GB"/>
        </w:rPr>
        <w:tab/>
      </w:r>
    </w:p>
    <w:p w14:paraId="6D7DAB53" w14:textId="77777777" w:rsidR="008E6B39" w:rsidRPr="0067501A" w:rsidRDefault="008E6B39" w:rsidP="008E6B39">
      <w:pPr>
        <w:spacing w:after="0"/>
        <w:rPr>
          <w:sz w:val="20"/>
          <w:szCs w:val="20"/>
          <w:lang w:val="en-GB"/>
        </w:rPr>
      </w:pPr>
      <w:r w:rsidRPr="0067501A">
        <w:rPr>
          <w:sz w:val="20"/>
          <w:szCs w:val="20"/>
          <w:lang w:val="en-GB"/>
        </w:rPr>
        <w:t xml:space="preserve">Title: </w:t>
      </w:r>
    </w:p>
    <w:p w14:paraId="092273DC" w14:textId="77777777" w:rsidR="008E6B39" w:rsidRPr="0067501A" w:rsidRDefault="008E6B39" w:rsidP="008E6B39">
      <w:pPr>
        <w:spacing w:after="0"/>
        <w:rPr>
          <w:sz w:val="20"/>
          <w:szCs w:val="20"/>
          <w:lang w:val="en-GB"/>
        </w:rPr>
      </w:pPr>
      <w:r w:rsidRPr="0067501A">
        <w:rPr>
          <w:sz w:val="20"/>
          <w:szCs w:val="20"/>
          <w:lang w:val="en-GB"/>
        </w:rPr>
        <w:t>Organisation/Company:</w:t>
      </w:r>
    </w:p>
    <w:p w14:paraId="09C38595" w14:textId="77777777" w:rsidR="008E6B39" w:rsidRPr="0067501A" w:rsidRDefault="008E6B39" w:rsidP="008E6B39">
      <w:pPr>
        <w:spacing w:after="0"/>
        <w:rPr>
          <w:sz w:val="20"/>
          <w:szCs w:val="20"/>
          <w:lang w:val="en-GB"/>
        </w:rPr>
      </w:pPr>
      <w:r w:rsidRPr="0067501A">
        <w:rPr>
          <w:sz w:val="20"/>
          <w:szCs w:val="20"/>
          <w:lang w:val="en-GB"/>
        </w:rPr>
        <w:t xml:space="preserve">Position: </w:t>
      </w:r>
    </w:p>
    <w:p w14:paraId="2CE8639F" w14:textId="77777777" w:rsidR="008E6B39" w:rsidRPr="0067501A" w:rsidRDefault="008E6B39" w:rsidP="008E6B39">
      <w:pPr>
        <w:spacing w:after="0"/>
        <w:rPr>
          <w:sz w:val="20"/>
          <w:szCs w:val="20"/>
          <w:lang w:val="en-GB"/>
        </w:rPr>
      </w:pPr>
      <w:r w:rsidRPr="0067501A">
        <w:rPr>
          <w:sz w:val="20"/>
          <w:szCs w:val="20"/>
          <w:lang w:val="en-GB"/>
        </w:rPr>
        <w:t xml:space="preserve">Department: </w:t>
      </w:r>
    </w:p>
    <w:p w14:paraId="6A4290F8" w14:textId="77777777" w:rsidR="008E6B39" w:rsidRPr="0067501A" w:rsidRDefault="008E6B39" w:rsidP="008E6B39">
      <w:pPr>
        <w:spacing w:after="0"/>
        <w:rPr>
          <w:sz w:val="20"/>
          <w:szCs w:val="20"/>
          <w:lang w:val="en-GB"/>
        </w:rPr>
      </w:pPr>
      <w:r w:rsidRPr="0067501A">
        <w:rPr>
          <w:sz w:val="20"/>
          <w:szCs w:val="20"/>
          <w:lang w:val="en-GB"/>
        </w:rPr>
        <w:t>Street:</w:t>
      </w:r>
      <w:r w:rsidRPr="0067501A">
        <w:rPr>
          <w:sz w:val="20"/>
          <w:szCs w:val="20"/>
          <w:lang w:val="en-GB"/>
        </w:rPr>
        <w:tab/>
      </w:r>
    </w:p>
    <w:p w14:paraId="16C05B81" w14:textId="77777777" w:rsidR="008E6B39" w:rsidRPr="0067501A" w:rsidRDefault="008E6B39" w:rsidP="008E6B39">
      <w:pPr>
        <w:spacing w:after="0"/>
        <w:rPr>
          <w:sz w:val="20"/>
          <w:szCs w:val="20"/>
          <w:lang w:val="en-GB"/>
        </w:rPr>
      </w:pPr>
      <w:r w:rsidRPr="0067501A">
        <w:rPr>
          <w:sz w:val="20"/>
          <w:szCs w:val="20"/>
          <w:lang w:val="en-GB"/>
        </w:rPr>
        <w:t>Postcode City:</w:t>
      </w:r>
    </w:p>
    <w:p w14:paraId="6C831C6F" w14:textId="77777777" w:rsidR="008E6B39" w:rsidRPr="0067501A" w:rsidRDefault="008E6B39" w:rsidP="008E6B39">
      <w:pPr>
        <w:spacing w:after="0"/>
        <w:rPr>
          <w:sz w:val="20"/>
          <w:szCs w:val="20"/>
          <w:lang w:val="en-GB"/>
        </w:rPr>
      </w:pPr>
      <w:r w:rsidRPr="0067501A">
        <w:rPr>
          <w:sz w:val="20"/>
          <w:szCs w:val="20"/>
          <w:lang w:val="en-GB"/>
        </w:rPr>
        <w:t xml:space="preserve">Tel: </w:t>
      </w:r>
    </w:p>
    <w:p w14:paraId="7CE6AD7B" w14:textId="77777777" w:rsidR="008E6B39" w:rsidRPr="0067501A" w:rsidRDefault="008E6B39" w:rsidP="008E6B39">
      <w:pPr>
        <w:spacing w:after="0"/>
        <w:rPr>
          <w:sz w:val="20"/>
          <w:szCs w:val="20"/>
          <w:lang w:val="en-GB"/>
        </w:rPr>
      </w:pPr>
      <w:r w:rsidRPr="0067501A">
        <w:rPr>
          <w:sz w:val="20"/>
          <w:szCs w:val="20"/>
          <w:lang w:val="en-GB"/>
        </w:rPr>
        <w:t>E-mail:</w:t>
      </w:r>
    </w:p>
    <w:p w14:paraId="70A4F8EF" w14:textId="77777777" w:rsidR="00AA0182" w:rsidRDefault="00000000"/>
    <w:sectPr w:rsidR="00AA0182" w:rsidSect="00B7061C">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tephanie Thiel" w:date="2023-02-22T17:02:00Z" w:initials="ST">
    <w:p w14:paraId="53674678" w14:textId="77777777" w:rsidR="008E6B39" w:rsidRDefault="008E6B39" w:rsidP="008E6B39">
      <w:pPr>
        <w:jc w:val="left"/>
      </w:pPr>
      <w:r>
        <w:rPr>
          <w:rStyle w:val="Kommentarzeichen"/>
        </w:rPr>
        <w:annotationRef/>
      </w:r>
      <w:r>
        <w:rPr>
          <w:sz w:val="20"/>
          <w:szCs w:val="20"/>
        </w:rPr>
        <w:t>das kommt mir merkwürdig vor; ich nehme an, dass es wie folgt heißen soll:</w:t>
      </w:r>
    </w:p>
    <w:p w14:paraId="3C07447B" w14:textId="77777777" w:rsidR="008E6B39" w:rsidRDefault="008E6B39" w:rsidP="008E6B39">
      <w:pPr>
        <w:jc w:val="left"/>
      </w:pPr>
    </w:p>
    <w:p w14:paraId="7DDB092F" w14:textId="77777777" w:rsidR="008E6B39" w:rsidRDefault="008E6B39" w:rsidP="008E6B39">
      <w:pPr>
        <w:jc w:val="left"/>
      </w:pPr>
      <w:r>
        <w:rPr>
          <w:color w:val="000000"/>
          <w:sz w:val="20"/>
          <w:szCs w:val="20"/>
        </w:rPr>
        <w:t>Thomé-Kozmiensky, K. J.: Residual Waste Treatment in Europe, 2006. In: Thomé-Kozmiensky Verlag GmbH (ed.), https://books.vivis.de/wissensportal [accessed on 01.01.2023].</w:t>
      </w:r>
    </w:p>
  </w:comment>
  <w:comment w:id="20" w:author="Elisabeth Thomé-Kozmiensky" w:date="2023-02-22T17:24:00Z" w:initials="ETK">
    <w:p w14:paraId="56FC3C7F" w14:textId="77777777" w:rsidR="008E6B39" w:rsidRDefault="008E6B39" w:rsidP="008E6B39">
      <w:pPr>
        <w:jc w:val="left"/>
      </w:pPr>
      <w:r>
        <w:rPr>
          <w:rStyle w:val="Kommentarzeichen"/>
        </w:rPr>
        <w:annotationRef/>
      </w:r>
      <w:r>
        <w:rPr>
          <w:sz w:val="20"/>
          <w:szCs w:val="20"/>
        </w:rPr>
        <w:t>ja hier habe ich aus Versehen das deutsche Beispiel mit übersetzt. Die Übersetzung würde ich wieder löschen.</w:t>
      </w:r>
    </w:p>
    <w:p w14:paraId="25A9A7AF" w14:textId="77777777" w:rsidR="008E6B39" w:rsidRDefault="008E6B39" w:rsidP="008E6B39">
      <w:pPr>
        <w:jc w:val="lef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B092F" w15:done="1"/>
  <w15:commentEx w15:paraId="25A9A7AF" w15:paraIdParent="7DDB092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C93B" w16cex:dateUtc="2023-02-22T16:02:00Z"/>
  <w16cex:commentExtensible w16cex:durableId="27A0CE4C" w16cex:dateUtc="2023-02-22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B092F" w16cid:durableId="27A0C93B"/>
  <w16cid:commentId w16cid:paraId="25A9A7AF" w16cid:durableId="27A0CE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ymieStylus1 Light">
    <w:altName w:val="Calibri"/>
    <w:panose1 w:val="020B0604020202020204"/>
    <w:charset w:val="00"/>
    <w:family w:val="auto"/>
    <w:notTrueType/>
    <w:pitch w:val="variable"/>
    <w:sig w:usb0="00000007"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Textkörper)">
    <w:altName w:val="Calibri"/>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1C1A"/>
    <w:multiLevelType w:val="hybridMultilevel"/>
    <w:tmpl w:val="1B6A2010"/>
    <w:lvl w:ilvl="0" w:tplc="04070001">
      <w:start w:val="1"/>
      <w:numFmt w:val="bullet"/>
      <w:lvlText w:val=""/>
      <w:lvlJc w:val="left"/>
      <w:pPr>
        <w:ind w:left="720" w:hanging="360"/>
      </w:pPr>
      <w:rPr>
        <w:rFonts w:ascii="Symbol" w:hAnsi="Symbol" w:hint="default"/>
      </w:rPr>
    </w:lvl>
    <w:lvl w:ilvl="1" w:tplc="34C6FFD2">
      <w:start w:val="1"/>
      <w:numFmt w:val="bullet"/>
      <w:lvlText w:val="–"/>
      <w:lvlJc w:val="left"/>
      <w:pPr>
        <w:ind w:left="1440" w:hanging="360"/>
      </w:pPr>
      <w:rPr>
        <w:rFonts w:ascii="Courier New" w:hAnsi="Courier New" w:hint="default"/>
      </w:rPr>
    </w:lvl>
    <w:lvl w:ilvl="2" w:tplc="D35E70B8">
      <w:start w:val="1"/>
      <w:numFmt w:val="bullet"/>
      <w:lvlText w:val="*"/>
      <w:lvlJc w:val="left"/>
      <w:pPr>
        <w:ind w:left="2160" w:hanging="360"/>
      </w:pPr>
      <w:rPr>
        <w:rFonts w:ascii="StymieStylus1 Light" w:hAnsi="StymieStylus1 Light" w:hint="default"/>
        <w:color w:val="auto"/>
        <w:vertAlign w:val="subscrip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6A5079"/>
    <w:multiLevelType w:val="hybridMultilevel"/>
    <w:tmpl w:val="E542B27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2780394">
    <w:abstractNumId w:val="0"/>
  </w:num>
  <w:num w:numId="2" w16cid:durableId="7117302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Thiel">
    <w15:presenceInfo w15:providerId="AD" w15:userId="S::stephanie.thiel@vivisde.onmicrosoft.com::e5d4021e-5b94-4934-a02b-9329fedcf8ac"/>
  </w15:person>
  <w15:person w15:author="Elisabeth Thomé-Kozmiensky">
    <w15:presenceInfo w15:providerId="AD" w15:userId="S::elisabeth.thome@vivisde.onmicrosoft.com::bf15c158-ea9f-4c6c-836f-c1dbfbc7b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39"/>
    <w:rsid w:val="003246D8"/>
    <w:rsid w:val="00541C98"/>
    <w:rsid w:val="00780959"/>
    <w:rsid w:val="008667E1"/>
    <w:rsid w:val="008E6B39"/>
    <w:rsid w:val="00A83E9D"/>
    <w:rsid w:val="00B22A2F"/>
    <w:rsid w:val="00B7061C"/>
    <w:rsid w:val="00B96B77"/>
    <w:rsid w:val="00C14357"/>
    <w:rsid w:val="00CB36D7"/>
    <w:rsid w:val="00FD7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3D79FC"/>
  <w15:chartTrackingRefBased/>
  <w15:docId w15:val="{3A75B90D-7AB3-8F46-B986-0AC0CB4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6B39"/>
    <w:pPr>
      <w:spacing w:after="120"/>
      <w:jc w:val="both"/>
    </w:pPr>
    <w:rPr>
      <w:rFonts w:ascii="Times" w:hAnsi="Times"/>
      <w:kern w:val="0"/>
      <w14:ligatures w14:val="none"/>
    </w:rPr>
  </w:style>
  <w:style w:type="paragraph" w:styleId="berschrift1">
    <w:name w:val="heading 1"/>
    <w:basedOn w:val="Standard"/>
    <w:next w:val="Standard"/>
    <w:link w:val="berschrift1Zchn"/>
    <w:uiPriority w:val="9"/>
    <w:qFormat/>
    <w:rsid w:val="008E6B39"/>
    <w:pPr>
      <w:keepNext/>
      <w:keepLines/>
      <w:spacing w:before="3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8E6B39"/>
    <w:pPr>
      <w:keepNext/>
      <w:keepLines/>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E6B39"/>
    <w:pPr>
      <w:keepNext/>
      <w:keepLines/>
      <w:spacing w:before="120" w:after="0"/>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unhideWhenUsed/>
    <w:qFormat/>
    <w:rsid w:val="008E6B39"/>
    <w:pPr>
      <w:keepNext/>
      <w:keepLines/>
      <w:spacing w:before="120" w:after="0"/>
      <w:outlineLvl w:val="3"/>
    </w:pPr>
    <w:rPr>
      <w:rFonts w:eastAsiaTheme="majorEastAsia" w:cstheme="majorBidi"/>
      <w:b/>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tragonline">
    <w:name w:val="Beitrag online"/>
    <w:basedOn w:val="Standard"/>
    <w:qFormat/>
    <w:rsid w:val="00B22A2F"/>
    <w:pPr>
      <w:autoSpaceDE w:val="0"/>
      <w:autoSpaceDN w:val="0"/>
      <w:adjustRightInd w:val="0"/>
    </w:pPr>
    <w:rPr>
      <w:rFonts w:ascii="Times New Roman" w:eastAsia="Times New Roman" w:hAnsi="Times New Roman" w:cs="Times New Roman"/>
      <w:color w:val="ED7D31" w:themeColor="accent2"/>
      <w:sz w:val="22"/>
      <w:szCs w:val="22"/>
      <w:lang w:eastAsia="de-DE"/>
    </w:rPr>
  </w:style>
  <w:style w:type="paragraph" w:styleId="Verzeichnis1">
    <w:name w:val="toc 1"/>
    <w:basedOn w:val="Standard"/>
    <w:next w:val="Standard"/>
    <w:autoRedefine/>
    <w:uiPriority w:val="39"/>
    <w:unhideWhenUsed/>
    <w:rsid w:val="00CB36D7"/>
    <w:pPr>
      <w:tabs>
        <w:tab w:val="right" w:pos="9056"/>
      </w:tabs>
      <w:spacing w:before="360" w:after="360" w:line="252" w:lineRule="auto"/>
    </w:pPr>
    <w:rPr>
      <w:rFonts w:eastAsiaTheme="majorEastAsia" w:cs="Calibri (Textkörper)"/>
      <w:b/>
      <w:bCs/>
      <w:caps/>
      <w:noProof/>
      <w:sz w:val="22"/>
      <w:szCs w:val="22"/>
      <w:u w:val="single"/>
    </w:rPr>
  </w:style>
  <w:style w:type="character" w:customStyle="1" w:styleId="berschrift1Zchn">
    <w:name w:val="Überschrift 1 Zchn"/>
    <w:basedOn w:val="Absatz-Standardschriftart"/>
    <w:link w:val="berschrift1"/>
    <w:uiPriority w:val="9"/>
    <w:rsid w:val="008E6B39"/>
    <w:rPr>
      <w:rFonts w:ascii="Times" w:eastAsiaTheme="majorEastAsia" w:hAnsi="Times" w:cstheme="majorBidi"/>
      <w:b/>
      <w:color w:val="000000" w:themeColor="text1"/>
      <w:kern w:val="0"/>
      <w:sz w:val="28"/>
      <w:szCs w:val="32"/>
      <w14:ligatures w14:val="none"/>
    </w:rPr>
  </w:style>
  <w:style w:type="character" w:customStyle="1" w:styleId="berschrift2Zchn">
    <w:name w:val="Überschrift 2 Zchn"/>
    <w:basedOn w:val="Absatz-Standardschriftart"/>
    <w:link w:val="berschrift2"/>
    <w:uiPriority w:val="9"/>
    <w:rsid w:val="008E6B39"/>
    <w:rPr>
      <w:rFonts w:ascii="Times" w:eastAsiaTheme="majorEastAsia" w:hAnsi="Times" w:cstheme="majorBidi"/>
      <w:b/>
      <w:color w:val="000000" w:themeColor="text1"/>
      <w:kern w:val="0"/>
      <w:szCs w:val="26"/>
      <w14:ligatures w14:val="none"/>
    </w:rPr>
  </w:style>
  <w:style w:type="character" w:customStyle="1" w:styleId="berschrift3Zchn">
    <w:name w:val="Überschrift 3 Zchn"/>
    <w:basedOn w:val="Absatz-Standardschriftart"/>
    <w:link w:val="berschrift3"/>
    <w:uiPriority w:val="9"/>
    <w:rsid w:val="008E6B39"/>
    <w:rPr>
      <w:rFonts w:ascii="Times" w:eastAsiaTheme="majorEastAsia" w:hAnsi="Times" w:cstheme="majorBidi"/>
      <w:b/>
      <w:color w:val="000000" w:themeColor="text1"/>
      <w:kern w:val="0"/>
      <w14:ligatures w14:val="none"/>
    </w:rPr>
  </w:style>
  <w:style w:type="character" w:customStyle="1" w:styleId="berschrift4Zchn">
    <w:name w:val="Überschrift 4 Zchn"/>
    <w:basedOn w:val="Absatz-Standardschriftart"/>
    <w:link w:val="berschrift4"/>
    <w:uiPriority w:val="9"/>
    <w:rsid w:val="008E6B39"/>
    <w:rPr>
      <w:rFonts w:ascii="Times" w:eastAsiaTheme="majorEastAsia" w:hAnsi="Times" w:cstheme="majorBidi"/>
      <w:b/>
      <w:iCs/>
      <w:color w:val="000000" w:themeColor="text1"/>
      <w:kern w:val="0"/>
      <w14:ligatures w14:val="none"/>
    </w:rPr>
  </w:style>
  <w:style w:type="paragraph" w:styleId="Titel">
    <w:name w:val="Title"/>
    <w:basedOn w:val="Standard"/>
    <w:next w:val="Standard"/>
    <w:link w:val="TitelZchn"/>
    <w:uiPriority w:val="10"/>
    <w:qFormat/>
    <w:rsid w:val="008E6B39"/>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8E6B39"/>
    <w:rPr>
      <w:rFonts w:ascii="Times" w:eastAsiaTheme="majorEastAsia" w:hAnsi="Times" w:cstheme="majorBidi"/>
      <w:b/>
      <w:spacing w:val="-10"/>
      <w:kern w:val="28"/>
      <w:sz w:val="32"/>
      <w:szCs w:val="56"/>
      <w14:ligatures w14:val="none"/>
    </w:rPr>
  </w:style>
  <w:style w:type="paragraph" w:styleId="Listenabsatz">
    <w:name w:val="List Paragraph"/>
    <w:basedOn w:val="Standard"/>
    <w:uiPriority w:val="34"/>
    <w:qFormat/>
    <w:rsid w:val="008E6B39"/>
    <w:pPr>
      <w:ind w:left="720"/>
      <w:contextualSpacing/>
    </w:pPr>
  </w:style>
  <w:style w:type="table" w:styleId="Tabellenraster">
    <w:name w:val="Table Grid"/>
    <w:basedOn w:val="NormaleTabelle"/>
    <w:uiPriority w:val="39"/>
    <w:rsid w:val="008E6B3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E6B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6003</Characters>
  <Application>Microsoft Office Word</Application>
  <DocSecurity>0</DocSecurity>
  <Lines>50</Lines>
  <Paragraphs>13</Paragraphs>
  <ScaleCrop>false</ScaleCrop>
  <Company>Thomé-Kozmiensky Verlag GmbH</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Thomé-Kozmiensky</dc:creator>
  <cp:keywords/>
  <dc:description/>
  <cp:lastModifiedBy>Elisabeth Thomé-Kozmiensky</cp:lastModifiedBy>
  <cp:revision>1</cp:revision>
  <dcterms:created xsi:type="dcterms:W3CDTF">2023-06-21T15:45:00Z</dcterms:created>
  <dcterms:modified xsi:type="dcterms:W3CDTF">2023-06-21T15:46:00Z</dcterms:modified>
</cp:coreProperties>
</file>